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08038B">
        <w:trPr>
          <w:trHeight w:hRule="exact" w:val="3031"/>
        </w:trPr>
        <w:tc>
          <w:tcPr>
            <w:tcW w:w="10716" w:type="dxa"/>
          </w:tcPr>
          <w:p w:rsidR="00000000" w:rsidRPr="0008038B" w:rsidRDefault="001F5495">
            <w:pPr>
              <w:pStyle w:val="ConsPlusTitlePage"/>
              <w:rPr>
                <w:rFonts w:eastAsiaTheme="minorEastAsia"/>
              </w:rPr>
            </w:pPr>
            <w:r w:rsidRPr="0008038B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08038B">
        <w:trPr>
          <w:trHeight w:hRule="exact" w:val="8335"/>
        </w:trPr>
        <w:tc>
          <w:tcPr>
            <w:tcW w:w="10716" w:type="dxa"/>
            <w:vAlign w:val="center"/>
          </w:tcPr>
          <w:p w:rsidR="00000000" w:rsidRPr="0008038B" w:rsidRDefault="0008038B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08038B">
              <w:rPr>
                <w:rFonts w:eastAsiaTheme="minorEastAsia"/>
                <w:sz w:val="48"/>
                <w:szCs w:val="48"/>
              </w:rPr>
              <w:t xml:space="preserve"> &lt;Письмо&gt; Минобрнауки России от 06.02.2014 N 09-148</w:t>
            </w:r>
            <w:r w:rsidRPr="0008038B">
              <w:rPr>
                <w:rFonts w:eastAsiaTheme="minorEastAsia"/>
                <w:sz w:val="48"/>
                <w:szCs w:val="48"/>
              </w:rPr>
              <w:br/>
              <w:t>"О направлении материалов"</w:t>
            </w:r>
            <w:r w:rsidRPr="0008038B">
              <w:rPr>
                <w:rFonts w:eastAsiaTheme="minorEastAsia"/>
                <w:sz w:val="48"/>
                <w:szCs w:val="48"/>
              </w:rPr>
              <w:br/>
              <w:t>(вместе с "Рекомендациями по организации мероприятий, направленных на разработку, принятие и применение К</w:t>
            </w:r>
            <w:r w:rsidRPr="0008038B">
              <w:rPr>
                <w:rFonts w:eastAsiaTheme="minorEastAsia"/>
                <w:sz w:val="48"/>
                <w:szCs w:val="48"/>
              </w:rPr>
              <w:t>одекса профессиональной этики педагогическим сообществом")</w:t>
            </w:r>
          </w:p>
        </w:tc>
      </w:tr>
      <w:tr w:rsidR="00000000" w:rsidRPr="0008038B">
        <w:trPr>
          <w:trHeight w:hRule="exact" w:val="3031"/>
        </w:trPr>
        <w:tc>
          <w:tcPr>
            <w:tcW w:w="10716" w:type="dxa"/>
            <w:vAlign w:val="center"/>
          </w:tcPr>
          <w:p w:rsidR="00000000" w:rsidRPr="0008038B" w:rsidRDefault="0008038B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08038B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08038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8038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08038B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08038B">
              <w:rPr>
                <w:rFonts w:eastAsiaTheme="minorEastAsia"/>
                <w:sz w:val="28"/>
                <w:szCs w:val="28"/>
              </w:rPr>
              <w:t xml:space="preserve"> </w:t>
            </w:r>
            <w:r w:rsidRPr="0008038B">
              <w:rPr>
                <w:rFonts w:eastAsiaTheme="minorEastAsia"/>
                <w:sz w:val="28"/>
                <w:szCs w:val="28"/>
              </w:rPr>
              <w:br/>
            </w:r>
            <w:r w:rsidRPr="0008038B">
              <w:rPr>
                <w:rFonts w:eastAsiaTheme="minorEastAsia"/>
                <w:sz w:val="28"/>
                <w:szCs w:val="28"/>
              </w:rPr>
              <w:br/>
              <w:t xml:space="preserve">Дата сохранения: 11.12.2015 </w:t>
            </w:r>
            <w:r w:rsidRPr="0008038B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080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8038B">
      <w:pPr>
        <w:pStyle w:val="ConsPlusNormal"/>
        <w:jc w:val="both"/>
        <w:outlineLvl w:val="0"/>
      </w:pPr>
    </w:p>
    <w:p w:rsidR="00000000" w:rsidRDefault="0008038B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08038B">
      <w:pPr>
        <w:pStyle w:val="ConsPlusTitle"/>
        <w:jc w:val="center"/>
      </w:pPr>
    </w:p>
    <w:p w:rsidR="00000000" w:rsidRDefault="0008038B">
      <w:pPr>
        <w:pStyle w:val="ConsPlusTitle"/>
        <w:jc w:val="center"/>
      </w:pPr>
      <w:r>
        <w:t>ДЕПАРТАМЕНТ ГОСУДАРСТВЕННОЙ ПОЛИТИКИ В СФЕРЕ</w:t>
      </w:r>
    </w:p>
    <w:p w:rsidR="00000000" w:rsidRDefault="0008038B">
      <w:pPr>
        <w:pStyle w:val="ConsPlusTitle"/>
        <w:jc w:val="center"/>
      </w:pPr>
      <w:r>
        <w:t>ВОСПИТАНИЯ Д</w:t>
      </w:r>
      <w:r>
        <w:t>ЕТЕЙ И МОЛОДЕЖИ</w:t>
      </w:r>
    </w:p>
    <w:p w:rsidR="00000000" w:rsidRDefault="0008038B">
      <w:pPr>
        <w:pStyle w:val="ConsPlusTitle"/>
        <w:jc w:val="center"/>
      </w:pPr>
    </w:p>
    <w:p w:rsidR="00000000" w:rsidRDefault="0008038B">
      <w:pPr>
        <w:pStyle w:val="ConsPlusTitle"/>
        <w:jc w:val="center"/>
      </w:pPr>
      <w:r>
        <w:t>ПИСЬМО</w:t>
      </w:r>
    </w:p>
    <w:p w:rsidR="00000000" w:rsidRDefault="0008038B">
      <w:pPr>
        <w:pStyle w:val="ConsPlusTitle"/>
        <w:jc w:val="center"/>
      </w:pPr>
      <w:r>
        <w:t>от 6 февраля 2014 г. N 09-148</w:t>
      </w:r>
    </w:p>
    <w:p w:rsidR="00000000" w:rsidRDefault="0008038B">
      <w:pPr>
        <w:pStyle w:val="ConsPlusTitle"/>
        <w:jc w:val="center"/>
      </w:pPr>
    </w:p>
    <w:p w:rsidR="00000000" w:rsidRDefault="0008038B">
      <w:pPr>
        <w:pStyle w:val="ConsPlusTitle"/>
        <w:jc w:val="center"/>
      </w:pPr>
      <w:r>
        <w:t>О НАПРАВЛЕНИИ МАТЕРИАЛОВ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  <w:r>
        <w:t>Во исполнение пункта 4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</w:t>
      </w:r>
      <w:r>
        <w:t xml:space="preserve">, утвержденного Заместителем Председателя Правительства Российской Федерации Голодец О.Ю. от 28 сентября 2012 г. N 5324п-П12 Департамент государственной политики в сфере воспитания детей и молодежи Минобрнауки России направляет Модельный </w:t>
      </w:r>
      <w:hyperlink w:anchor="Par20" w:tooltip="МОДЕЛЬНЫЙ КОДЕКС" w:history="1">
        <w:r>
          <w:rPr>
            <w:color w:val="0000FF"/>
          </w:rPr>
          <w:t>кодекс</w:t>
        </w:r>
      </w:hyperlink>
      <w:r>
        <w:t xml:space="preserve"> профессиональной этики педагогических работников организаций, осуществляющих образовательную деятельность и </w:t>
      </w:r>
      <w:hyperlink w:anchor="Par70" w:tooltip="РЕКОМЕНДАЦИИ" w:history="1">
        <w:r>
          <w:rPr>
            <w:color w:val="0000FF"/>
          </w:rPr>
          <w:t>рекомендации</w:t>
        </w:r>
      </w:hyperlink>
      <w:r>
        <w:t xml:space="preserve"> по организации мероприятий, направленных на разработку, принятие и применение Кодекса профессиональной этики педагогическим сообществом.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jc w:val="right"/>
      </w:pPr>
      <w:r>
        <w:t>Заместитель директора департамента</w:t>
      </w:r>
    </w:p>
    <w:p w:rsidR="00000000" w:rsidRDefault="0008038B">
      <w:pPr>
        <w:pStyle w:val="ConsPlusNormal"/>
        <w:jc w:val="right"/>
      </w:pPr>
      <w:r>
        <w:t>Т.Э.ПЕТРОВА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jc w:val="center"/>
        <w:outlineLvl w:val="0"/>
      </w:pPr>
      <w:bookmarkStart w:id="0" w:name="Par20"/>
      <w:bookmarkEnd w:id="0"/>
      <w:r>
        <w:t>МОДЕЛЬНЫЙ КОДЕКС</w:t>
      </w:r>
    </w:p>
    <w:p w:rsidR="00000000" w:rsidRDefault="0008038B">
      <w:pPr>
        <w:pStyle w:val="ConsPlusNormal"/>
        <w:jc w:val="center"/>
      </w:pPr>
      <w:r>
        <w:t>ПРОФЕССИОНАЛЬНОЙ ЭТИКИ ПЕДАГОГИЧЕСКИХ РАБОТНИКОВ</w:t>
      </w:r>
    </w:p>
    <w:p w:rsidR="00000000" w:rsidRDefault="0008038B">
      <w:pPr>
        <w:pStyle w:val="ConsPlusNormal"/>
        <w:jc w:val="center"/>
      </w:pPr>
      <w:r>
        <w:t>ОРГАНИЗАЦИЙ, ОСУЩЕСТВЛЯЮЩИХ ОБРАЗОВАТЕЛЬНУЮ ДЕЯТЕЛЬНОСТЬ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jc w:val="center"/>
        <w:outlineLvl w:val="1"/>
      </w:pPr>
      <w:r>
        <w:t>I. Общие положения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ind w:firstLine="540"/>
        <w:jc w:val="both"/>
      </w:pPr>
      <w:r>
        <w:t>1. Кодекс профессиональной этики педагогических работников организаций, осуществляющих образовательную деятельность (далее - Коде</w:t>
      </w:r>
      <w:r>
        <w:t xml:space="preserve">кс), 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</w:t>
      </w:r>
      <w:r>
        <w:t>государственной социальной политики" и иных нормативных правовых актов Российской Федерации.</w:t>
      </w:r>
    </w:p>
    <w:p w:rsidR="00000000" w:rsidRDefault="0008038B">
      <w:pPr>
        <w:pStyle w:val="ConsPlusNormal"/>
        <w:ind w:firstLine="540"/>
        <w:jc w:val="both"/>
      </w:pPr>
      <w: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</w:t>
      </w:r>
      <w:r>
        <w:t>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000000" w:rsidRDefault="0008038B">
      <w:pPr>
        <w:pStyle w:val="ConsPlusNormal"/>
        <w:ind w:firstLine="540"/>
        <w:jc w:val="both"/>
      </w:pPr>
      <w:r>
        <w:t>3. Педагогическому работнику, который состоит в трудовых отношениях с организацией, осуществляющей образовательную дея</w:t>
      </w:r>
      <w:r>
        <w:t>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000000" w:rsidRDefault="0008038B">
      <w:pPr>
        <w:pStyle w:val="ConsPlusNormal"/>
        <w:ind w:firstLine="540"/>
        <w:jc w:val="both"/>
      </w:pPr>
      <w:r>
        <w:t>4. Целями Кодекса являются:</w:t>
      </w:r>
    </w:p>
    <w:p w:rsidR="00000000" w:rsidRDefault="0008038B">
      <w:pPr>
        <w:pStyle w:val="ConsPlusNormal"/>
        <w:ind w:firstLine="540"/>
        <w:jc w:val="both"/>
      </w:pPr>
      <w:r>
        <w:t>установление этических норм и правил поведе</w:t>
      </w:r>
      <w:r>
        <w:t>ния педагогических работников для выполнения ими своей профессиональной деятельности;</w:t>
      </w:r>
    </w:p>
    <w:p w:rsidR="00000000" w:rsidRDefault="0008038B">
      <w:pPr>
        <w:pStyle w:val="ConsPlusNormal"/>
        <w:ind w:firstLine="540"/>
        <w:jc w:val="both"/>
      </w:pPr>
      <w: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000000" w:rsidRDefault="0008038B">
      <w:pPr>
        <w:pStyle w:val="ConsPlusNormal"/>
        <w:ind w:firstLine="540"/>
        <w:jc w:val="both"/>
      </w:pPr>
      <w:r>
        <w:t>обеспечение единых норм поведения педагогических рабо</w:t>
      </w:r>
      <w:r>
        <w:t>тников.</w:t>
      </w:r>
    </w:p>
    <w:p w:rsidR="00000000" w:rsidRDefault="0008038B">
      <w:pPr>
        <w:pStyle w:val="ConsPlusNormal"/>
        <w:ind w:firstLine="540"/>
        <w:jc w:val="both"/>
      </w:pPr>
      <w:r>
        <w:t>5. Кодекс призван повысить эффективность выполнения педагогическими работниками своих трудовых обязанностей.</w:t>
      </w:r>
    </w:p>
    <w:p w:rsidR="00000000" w:rsidRDefault="0008038B">
      <w:pPr>
        <w:pStyle w:val="ConsPlusNormal"/>
        <w:ind w:firstLine="540"/>
        <w:jc w:val="both"/>
      </w:pPr>
      <w:r>
        <w:t>6. Кодекс служит основой для формирования взаимоотношений в системе образования, основанных на нормах морали, уважительном отношении к педа</w:t>
      </w:r>
      <w:r>
        <w:t>гогической деятельности в общественном сознании, самоконтроле педагогических работников.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jc w:val="center"/>
        <w:outlineLvl w:val="1"/>
      </w:pPr>
      <w:r>
        <w:t>II. Этические правила поведения педагогических работников</w:t>
      </w:r>
    </w:p>
    <w:p w:rsidR="00000000" w:rsidRDefault="0008038B">
      <w:pPr>
        <w:pStyle w:val="ConsPlusNormal"/>
        <w:jc w:val="center"/>
      </w:pPr>
      <w:r>
        <w:t>при выполнении ими трудовых обязанностей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ind w:firstLine="540"/>
        <w:jc w:val="both"/>
      </w:pPr>
      <w:r>
        <w:t xml:space="preserve">7. При выполнении трудовых обязанностей педагогическим работникам </w:t>
      </w:r>
      <w:r>
        <w:t>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00000" w:rsidRDefault="0008038B">
      <w:pPr>
        <w:pStyle w:val="ConsPlusNormal"/>
        <w:ind w:firstLine="540"/>
        <w:jc w:val="both"/>
      </w:pPr>
      <w:r>
        <w:t>8. Педагогические работники, сознавая ответственность перед государством, обществом и гражданами, призваны:</w:t>
      </w:r>
    </w:p>
    <w:p w:rsidR="00000000" w:rsidRDefault="0008038B">
      <w:pPr>
        <w:pStyle w:val="ConsPlusNormal"/>
        <w:ind w:firstLine="540"/>
        <w:jc w:val="both"/>
      </w:pPr>
      <w:r>
        <w:t>а) осуществлять свою деятельность на высоком профессиональном уровне;</w:t>
      </w:r>
    </w:p>
    <w:p w:rsidR="00000000" w:rsidRDefault="0008038B">
      <w:pPr>
        <w:pStyle w:val="ConsPlusNormal"/>
        <w:ind w:firstLine="540"/>
        <w:jc w:val="both"/>
      </w:pPr>
      <w:r>
        <w:t>б) соблюдать правовые, нравственные и этические нормы;</w:t>
      </w:r>
    </w:p>
    <w:p w:rsidR="00000000" w:rsidRDefault="0008038B">
      <w:pPr>
        <w:pStyle w:val="ConsPlusNormal"/>
        <w:ind w:firstLine="540"/>
        <w:jc w:val="both"/>
      </w:pPr>
      <w:r>
        <w:t>в) уважать честь и достоинство обучающихся и других участников образовательных отношений;</w:t>
      </w:r>
    </w:p>
    <w:p w:rsidR="00000000" w:rsidRDefault="0008038B">
      <w:pPr>
        <w:pStyle w:val="ConsPlusNormal"/>
        <w:ind w:firstLine="540"/>
        <w:jc w:val="both"/>
      </w:pPr>
      <w: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</w:t>
      </w:r>
      <w:r>
        <w:t>зни в условиях современного мира, формировать у обучающихся культуру здорового и безопасного образа жизни;</w:t>
      </w:r>
    </w:p>
    <w:p w:rsidR="00000000" w:rsidRDefault="0008038B">
      <w:pPr>
        <w:pStyle w:val="ConsPlusNormal"/>
        <w:ind w:firstLine="540"/>
        <w:jc w:val="both"/>
      </w:pPr>
      <w: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08038B">
      <w:pPr>
        <w:pStyle w:val="ConsPlusNormal"/>
        <w:ind w:firstLine="540"/>
        <w:jc w:val="both"/>
      </w:pPr>
      <w:r>
        <w:t>е) учитывать особенности п</w:t>
      </w:r>
      <w:r>
        <w:t>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08038B">
      <w:pPr>
        <w:pStyle w:val="ConsPlusNormal"/>
        <w:ind w:firstLine="540"/>
        <w:jc w:val="both"/>
      </w:pPr>
      <w:r>
        <w:t>ж) исключать</w:t>
      </w:r>
      <w: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000000" w:rsidRDefault="0008038B">
      <w:pPr>
        <w:pStyle w:val="ConsPlusNormal"/>
        <w:ind w:firstLine="540"/>
        <w:jc w:val="both"/>
      </w:pPr>
      <w:r>
        <w:t>з) проявлять корректность и внимательность к обучающимся, их родителям (законным представителям</w:t>
      </w:r>
      <w:r>
        <w:t>) и коллегам;</w:t>
      </w:r>
    </w:p>
    <w:p w:rsidR="00000000" w:rsidRDefault="0008038B">
      <w:pPr>
        <w:pStyle w:val="ConsPlusNormal"/>
        <w:ind w:firstLine="540"/>
        <w:jc w:val="both"/>
      </w:pPr>
      <w: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</w:t>
      </w:r>
      <w:r>
        <w:t>гласию обучающихся;</w:t>
      </w:r>
    </w:p>
    <w:p w:rsidR="00000000" w:rsidRDefault="0008038B">
      <w:pPr>
        <w:pStyle w:val="ConsPlusNormal"/>
        <w:ind w:firstLine="540"/>
        <w:jc w:val="both"/>
      </w:pPr>
      <w: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</w:t>
      </w:r>
      <w:r>
        <w:t>рганизации, осуществляющей образовательную деятельность.</w:t>
      </w:r>
    </w:p>
    <w:p w:rsidR="00000000" w:rsidRDefault="0008038B">
      <w:pPr>
        <w:pStyle w:val="ConsPlusNormal"/>
        <w:ind w:firstLine="540"/>
        <w:jc w:val="both"/>
      </w:pPr>
      <w: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000000" w:rsidRDefault="0008038B">
      <w:pPr>
        <w:pStyle w:val="ConsPlusNormal"/>
        <w:ind w:firstLine="540"/>
        <w:jc w:val="both"/>
      </w:pPr>
      <w:r>
        <w:t>10. Пе</w:t>
      </w:r>
      <w:r>
        <w:t>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000000" w:rsidRDefault="0008038B">
      <w:pPr>
        <w:pStyle w:val="ConsPlusNormal"/>
        <w:ind w:firstLine="540"/>
        <w:jc w:val="both"/>
      </w:pPr>
      <w:r>
        <w:t>11. При выполнении трудовых обязанностей педаго</w:t>
      </w:r>
      <w:r>
        <w:t>гический работник не допускает:</w:t>
      </w:r>
    </w:p>
    <w:p w:rsidR="00000000" w:rsidRDefault="0008038B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</w:t>
      </w:r>
      <w:r>
        <w:t>дпочтений;</w:t>
      </w:r>
    </w:p>
    <w:p w:rsidR="00000000" w:rsidRDefault="0008038B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0000" w:rsidRDefault="0008038B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</w:t>
      </w:r>
      <w:r>
        <w:t>их противоправное поведение.</w:t>
      </w:r>
    </w:p>
    <w:p w:rsidR="00000000" w:rsidRDefault="0008038B">
      <w:pPr>
        <w:pStyle w:val="ConsPlusNormal"/>
        <w:ind w:firstLine="540"/>
        <w:jc w:val="both"/>
      </w:pPr>
      <w: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</w:t>
      </w:r>
      <w:r>
        <w:t>тельным.</w:t>
      </w:r>
    </w:p>
    <w:p w:rsidR="00000000" w:rsidRDefault="0008038B">
      <w:pPr>
        <w:pStyle w:val="ConsPlusNormal"/>
        <w:ind w:firstLine="540"/>
        <w:jc w:val="both"/>
      </w:pPr>
      <w: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000000" w:rsidRDefault="0008038B">
      <w:pPr>
        <w:pStyle w:val="ConsPlusNormal"/>
        <w:ind w:firstLine="540"/>
        <w:jc w:val="both"/>
      </w:pPr>
      <w:r>
        <w:t>14. Внешний вид педагогического работника при вы</w:t>
      </w:r>
      <w:r>
        <w:t>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</w:t>
      </w:r>
      <w:r>
        <w:t>сть, аккуратность.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jc w:val="center"/>
        <w:outlineLvl w:val="1"/>
      </w:pPr>
      <w:r>
        <w:lastRenderedPageBreak/>
        <w:t>III. Ответственность за нарушение положений Кодекса</w:t>
      </w:r>
    </w:p>
    <w:p w:rsidR="00000000" w:rsidRDefault="0008038B">
      <w:pPr>
        <w:pStyle w:val="ConsPlusNormal"/>
        <w:jc w:val="center"/>
      </w:pPr>
    </w:p>
    <w:p w:rsidR="00000000" w:rsidRDefault="0008038B">
      <w:pPr>
        <w:pStyle w:val="ConsPlusNormal"/>
        <w:ind w:firstLine="540"/>
        <w:jc w:val="both"/>
      </w:pPr>
      <w: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</w:t>
      </w:r>
      <w:r>
        <w:t>и, и (или) комиссиях по урегулированию споров между участниками образовательных отношений.</w:t>
      </w:r>
    </w:p>
    <w:p w:rsidR="00000000" w:rsidRDefault="0008038B">
      <w:pPr>
        <w:pStyle w:val="ConsPlusNormal"/>
        <w:ind w:firstLine="540"/>
        <w:jc w:val="both"/>
      </w:pPr>
      <w: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</w:t>
      </w:r>
      <w:r>
        <w:t>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</w:t>
      </w:r>
      <w:r>
        <w:t>ти.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jc w:val="center"/>
        <w:outlineLvl w:val="0"/>
      </w:pPr>
      <w:bookmarkStart w:id="1" w:name="Par70"/>
      <w:bookmarkEnd w:id="1"/>
      <w:r>
        <w:t>РЕКОМЕНДАЦИИ</w:t>
      </w:r>
    </w:p>
    <w:p w:rsidR="00000000" w:rsidRDefault="0008038B">
      <w:pPr>
        <w:pStyle w:val="ConsPlusNormal"/>
        <w:jc w:val="center"/>
      </w:pPr>
      <w:r>
        <w:t>ПО ОРГАНИЗАЦИИ МЕРОПРИЯТИЙ, НАПРАВЛЕННЫХ НА РАЗРАБОТКУ,</w:t>
      </w:r>
    </w:p>
    <w:p w:rsidR="00000000" w:rsidRDefault="0008038B">
      <w:pPr>
        <w:pStyle w:val="ConsPlusNormal"/>
        <w:jc w:val="center"/>
      </w:pPr>
      <w:r>
        <w:t>ПРИНЯТИЕ И ПРИМЕНЕНИЕ КОДЕКСА ПРОФЕССИОНАЛЬНОЙ ЭТИКИ</w:t>
      </w:r>
    </w:p>
    <w:p w:rsidR="00000000" w:rsidRDefault="0008038B">
      <w:pPr>
        <w:pStyle w:val="ConsPlusNormal"/>
        <w:jc w:val="center"/>
      </w:pPr>
      <w:r>
        <w:t>ПЕДАГОГИЧЕСКИМ СООБЩЕСТВОМ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  <w:r>
        <w:t>Министерством образования и н</w:t>
      </w:r>
      <w:r>
        <w:t>ауки Российской Федерации совместно с Профсоюзом работников народного образования и науки Российской Федерации разработан Кодекс профессиональной этики (далее - Кодекс).</w:t>
      </w:r>
    </w:p>
    <w:p w:rsidR="00000000" w:rsidRDefault="0008038B">
      <w:pPr>
        <w:pStyle w:val="ConsPlusNormal"/>
        <w:ind w:firstLine="540"/>
        <w:jc w:val="both"/>
      </w:pPr>
      <w:r>
        <w:t>Кодекс разработан с целью установления этических взаимоотношений между всеми участника</w:t>
      </w:r>
      <w:r>
        <w:t>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</w:t>
      </w:r>
      <w:r>
        <w:t>лом устойчивого ее развития в современных условиях.</w:t>
      </w:r>
    </w:p>
    <w:p w:rsidR="00000000" w:rsidRDefault="0008038B">
      <w:pPr>
        <w:pStyle w:val="ConsPlusNormal"/>
        <w:ind w:firstLine="540"/>
        <w:jc w:val="both"/>
      </w:pPr>
      <w:r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000000" w:rsidRDefault="0008038B">
      <w:pPr>
        <w:pStyle w:val="ConsPlusNormal"/>
        <w:ind w:firstLine="540"/>
        <w:jc w:val="both"/>
      </w:pPr>
      <w:r>
        <w:t>Настоящие рекомендации адресованы органам госуд</w:t>
      </w:r>
      <w:r>
        <w:t>арственной власти субъектов Российской Федерации в сфере образования для организации работы по внедрению настоящего Кодекса в образовательное сообщество в целом и конкретно, в каждую образовательную организацию, осуществляющую свою деятельность в системе о</w:t>
      </w:r>
      <w:r>
        <w:t>бразования.</w:t>
      </w:r>
    </w:p>
    <w:p w:rsidR="00000000" w:rsidRDefault="0008038B">
      <w:pPr>
        <w:pStyle w:val="ConsPlusNormal"/>
        <w:ind w:firstLine="540"/>
        <w:jc w:val="both"/>
      </w:pPr>
      <w:r>
        <w:t>В целях широкого распространения Кодекса рекомендуется разместить текст на официальных сайтах органов государственной власти субъектов Российской Федерации в сфере образования, общеобразовательных организаций, в средствах массовой информации, с</w:t>
      </w:r>
      <w:r>
        <w:t>оциальных сетях.</w:t>
      </w:r>
    </w:p>
    <w:p w:rsidR="00000000" w:rsidRDefault="0008038B">
      <w:pPr>
        <w:pStyle w:val="ConsPlusNormal"/>
        <w:ind w:firstLine="540"/>
        <w:jc w:val="both"/>
      </w:pPr>
      <w:r>
        <w:t>С учетом Устава конкретной образовательной организации, существующей корпоративной этики, в Кодекс могут быть внесены изменения и дополнения.</w:t>
      </w:r>
    </w:p>
    <w:p w:rsidR="00000000" w:rsidRDefault="0008038B">
      <w:pPr>
        <w:pStyle w:val="ConsPlusNormal"/>
        <w:ind w:firstLine="540"/>
        <w:jc w:val="both"/>
      </w:pPr>
      <w:r>
        <w:t>Для формирования положительного отношения педагогов к принятию Кодекса, может быть организовано е</w:t>
      </w:r>
      <w:r>
        <w:t>го обсуждение на круглых столах, семинарах, конференциях, а также на курсах повышения квалификации работников образования. Результатом обсуждений должно стать понимание каждого педагога необходимости принятия Кодекса как документа, призванного компенсирова</w:t>
      </w:r>
      <w:r>
        <w:t>ть те позитивные моменты во взаимоотношениях учителя и ученика, которые были несколько утрачены в последние годы. Вернуть авторитет и уважение к профессии педагога в обществе, а самому педагогу обрести уверенность и достоинство.</w:t>
      </w:r>
    </w:p>
    <w:p w:rsidR="00000000" w:rsidRDefault="0008038B">
      <w:pPr>
        <w:pStyle w:val="ConsPlusNormal"/>
        <w:ind w:firstLine="540"/>
        <w:jc w:val="both"/>
      </w:pPr>
      <w:r>
        <w:t>Обсуждение кодекса может со</w:t>
      </w:r>
      <w:r>
        <w:t xml:space="preserve">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 Предметом обсуждения может стать этический аспект </w:t>
      </w:r>
      <w:r>
        <w:t>роли педагога как носителя русского (национального) языка, традиционной культуры, ответственного за передачу духовных ценностей.</w:t>
      </w:r>
    </w:p>
    <w:p w:rsidR="00000000" w:rsidRDefault="0008038B">
      <w:pPr>
        <w:pStyle w:val="ConsPlusNormal"/>
        <w:ind w:firstLine="540"/>
        <w:jc w:val="both"/>
      </w:pPr>
      <w:r>
        <w:t>При обсуждении Кодекса рекомендуется обратить внимание на социальные запросы и ожидания, которые стимулировали разработку данно</w:t>
      </w:r>
      <w:r>
        <w:t>го документа:</w:t>
      </w:r>
    </w:p>
    <w:p w:rsidR="00000000" w:rsidRDefault="0008038B">
      <w:pPr>
        <w:pStyle w:val="ConsPlusNormal"/>
        <w:ind w:firstLine="540"/>
        <w:jc w:val="both"/>
      </w:pPr>
      <w: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 в первую очередь учителем</w:t>
      </w:r>
      <w:r>
        <w:t>, воспитателем; профессионализм и эффективность его деятельности в значительной степени определяется его этической культурой;</w:t>
      </w:r>
    </w:p>
    <w:p w:rsidR="00000000" w:rsidRDefault="0008038B">
      <w:pPr>
        <w:pStyle w:val="ConsPlusNormal"/>
        <w:ind w:firstLine="540"/>
        <w:jc w:val="both"/>
      </w:pPr>
      <w:r>
        <w:lastRenderedPageBreak/>
        <w:t>- установление этических норм и правил поведения педагогических работников должно положительно повлиять на взаимоотношения всех уч</w:t>
      </w:r>
      <w:r>
        <w:t>астников образовательного процесса на основе равенства партнеров;</w:t>
      </w:r>
    </w:p>
    <w:p w:rsidR="00000000" w:rsidRDefault="0008038B">
      <w:pPr>
        <w:pStyle w:val="ConsPlusNormal"/>
        <w:ind w:firstLine="540"/>
        <w:jc w:val="both"/>
      </w:pPr>
      <w:r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</w:t>
      </w:r>
      <w:r>
        <w:t>, занимает позицию равноправные участники общения.</w:t>
      </w:r>
    </w:p>
    <w:p w:rsidR="00000000" w:rsidRDefault="0008038B">
      <w:pPr>
        <w:pStyle w:val="ConsPlusNormal"/>
        <w:ind w:firstLine="540"/>
        <w:jc w:val="both"/>
      </w:pPr>
      <w:r>
        <w:t>Процедура принятия Кодекса как руководства к действию в образовательных организациях может быть проведена на педагогическом совете, общем собрании коллектива, а также в форме некоторого торжественного акта</w:t>
      </w:r>
      <w:r>
        <w:t>.</w:t>
      </w:r>
    </w:p>
    <w:p w:rsidR="00000000" w:rsidRDefault="0008038B">
      <w:pPr>
        <w:pStyle w:val="ConsPlusNormal"/>
        <w:ind w:firstLine="540"/>
        <w:jc w:val="both"/>
      </w:pPr>
      <w:r>
        <w:t>После принятия Кодекса образовательная организация обязана создать необходимые условия для полной реализации его положений.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jc w:val="right"/>
      </w:pPr>
      <w:r>
        <w:t>Заместитель директора</w:t>
      </w:r>
    </w:p>
    <w:p w:rsidR="00000000" w:rsidRDefault="0008038B">
      <w:pPr>
        <w:pStyle w:val="ConsPlusNormal"/>
        <w:jc w:val="right"/>
      </w:pPr>
      <w:r>
        <w:t>Департамента государственной политики</w:t>
      </w:r>
    </w:p>
    <w:p w:rsidR="00000000" w:rsidRDefault="0008038B">
      <w:pPr>
        <w:pStyle w:val="ConsPlusNormal"/>
        <w:jc w:val="right"/>
      </w:pPr>
      <w:r>
        <w:t>в сфере воспитания детей и молодежи</w:t>
      </w:r>
    </w:p>
    <w:p w:rsidR="00000000" w:rsidRDefault="0008038B">
      <w:pPr>
        <w:pStyle w:val="ConsPlusNormal"/>
        <w:jc w:val="right"/>
      </w:pPr>
      <w:r>
        <w:t>Минобрнауки России</w:t>
      </w:r>
    </w:p>
    <w:p w:rsidR="00000000" w:rsidRDefault="0008038B">
      <w:pPr>
        <w:pStyle w:val="ConsPlusNormal"/>
        <w:jc w:val="right"/>
      </w:pPr>
      <w:r>
        <w:t>Т.Э.ПЕТРОВА</w:t>
      </w:r>
    </w:p>
    <w:p w:rsidR="00000000" w:rsidRDefault="0008038B">
      <w:pPr>
        <w:pStyle w:val="ConsPlusNormal"/>
        <w:ind w:firstLine="540"/>
        <w:jc w:val="both"/>
      </w:pPr>
    </w:p>
    <w:p w:rsidR="00000000" w:rsidRDefault="0008038B">
      <w:pPr>
        <w:pStyle w:val="ConsPlusNormal"/>
        <w:ind w:firstLine="540"/>
        <w:jc w:val="both"/>
      </w:pPr>
    </w:p>
    <w:p w:rsidR="0008038B" w:rsidRDefault="000803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038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8B" w:rsidRDefault="0008038B" w:rsidP="000A6F2E">
      <w:pPr>
        <w:spacing w:after="0" w:line="240" w:lineRule="auto"/>
      </w:pPr>
      <w:r>
        <w:separator/>
      </w:r>
    </w:p>
  </w:endnote>
  <w:endnote w:type="continuationSeparator" w:id="0">
    <w:p w:rsidR="0008038B" w:rsidRDefault="0008038B" w:rsidP="000A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03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08038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08038B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08038B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08038B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jc w:val="right"/>
            <w:rPr>
              <w:rFonts w:eastAsiaTheme="minorEastAsia"/>
            </w:rPr>
          </w:pPr>
          <w:r w:rsidRPr="0008038B">
            <w:rPr>
              <w:rFonts w:eastAsiaTheme="minorEastAsia"/>
            </w:rPr>
            <w:t xml:space="preserve">Страница </w:t>
          </w:r>
          <w:r w:rsidRPr="0008038B">
            <w:rPr>
              <w:rFonts w:eastAsiaTheme="minorEastAsia"/>
            </w:rPr>
            <w:fldChar w:fldCharType="begin"/>
          </w:r>
          <w:r w:rsidRPr="0008038B">
            <w:rPr>
              <w:rFonts w:eastAsiaTheme="minorEastAsia"/>
            </w:rPr>
            <w:instrText>\PAGE</w:instrText>
          </w:r>
          <w:r w:rsidR="000724DE" w:rsidRPr="0008038B">
            <w:rPr>
              <w:rFonts w:eastAsiaTheme="minorEastAsia"/>
            </w:rPr>
            <w:fldChar w:fldCharType="separate"/>
          </w:r>
          <w:r w:rsidR="000724DE" w:rsidRPr="0008038B">
            <w:rPr>
              <w:rFonts w:eastAsiaTheme="minorEastAsia"/>
              <w:noProof/>
            </w:rPr>
            <w:t>5</w:t>
          </w:r>
          <w:r w:rsidRPr="0008038B">
            <w:rPr>
              <w:rFonts w:eastAsiaTheme="minorEastAsia"/>
            </w:rPr>
            <w:fldChar w:fldCharType="end"/>
          </w:r>
          <w:r w:rsidRPr="0008038B">
            <w:rPr>
              <w:rFonts w:eastAsiaTheme="minorEastAsia"/>
            </w:rPr>
            <w:t xml:space="preserve"> из </w:t>
          </w:r>
          <w:r w:rsidRPr="0008038B">
            <w:rPr>
              <w:rFonts w:eastAsiaTheme="minorEastAsia"/>
            </w:rPr>
            <w:fldChar w:fldCharType="begin"/>
          </w:r>
          <w:r w:rsidRPr="0008038B">
            <w:rPr>
              <w:rFonts w:eastAsiaTheme="minorEastAsia"/>
            </w:rPr>
            <w:instrText>\NUMPAGES</w:instrText>
          </w:r>
          <w:r w:rsidR="000724DE" w:rsidRPr="0008038B">
            <w:rPr>
              <w:rFonts w:eastAsiaTheme="minorEastAsia"/>
            </w:rPr>
            <w:fldChar w:fldCharType="separate"/>
          </w:r>
          <w:r w:rsidR="000724DE" w:rsidRPr="0008038B">
            <w:rPr>
              <w:rFonts w:eastAsiaTheme="minorEastAsia"/>
              <w:noProof/>
            </w:rPr>
            <w:t>5</w:t>
          </w:r>
          <w:r w:rsidRPr="0008038B">
            <w:rPr>
              <w:rFonts w:eastAsiaTheme="minorEastAsia"/>
            </w:rPr>
            <w:fldChar w:fldCharType="end"/>
          </w:r>
        </w:p>
      </w:tc>
    </w:tr>
  </w:tbl>
  <w:p w:rsidR="00000000" w:rsidRDefault="000803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8B" w:rsidRDefault="0008038B" w:rsidP="000A6F2E">
      <w:pPr>
        <w:spacing w:after="0" w:line="240" w:lineRule="auto"/>
      </w:pPr>
      <w:r>
        <w:separator/>
      </w:r>
    </w:p>
  </w:footnote>
  <w:footnote w:type="continuationSeparator" w:id="0">
    <w:p w:rsidR="0008038B" w:rsidRDefault="0008038B" w:rsidP="000A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08038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08038B">
            <w:rPr>
              <w:rFonts w:eastAsiaTheme="minorEastAsia"/>
              <w:sz w:val="16"/>
              <w:szCs w:val="16"/>
            </w:rPr>
            <w:t>&lt;Письмо&gt; Минобрнауки России от 06.02.2014</w:t>
          </w:r>
          <w:r w:rsidRPr="0008038B">
            <w:rPr>
              <w:rFonts w:eastAsiaTheme="minorEastAsia"/>
              <w:sz w:val="16"/>
              <w:szCs w:val="16"/>
            </w:rPr>
            <w:t xml:space="preserve"> N 09-148</w:t>
          </w:r>
          <w:r w:rsidRPr="0008038B">
            <w:rPr>
              <w:rFonts w:eastAsiaTheme="minorEastAsia"/>
              <w:sz w:val="16"/>
              <w:szCs w:val="16"/>
            </w:rPr>
            <w:br/>
            <w:t>"О направлении материалов"</w:t>
          </w:r>
          <w:r w:rsidRPr="0008038B">
            <w:rPr>
              <w:rFonts w:eastAsiaTheme="minorEastAsia"/>
              <w:sz w:val="16"/>
              <w:szCs w:val="16"/>
            </w:rPr>
            <w:br/>
            <w:t>(вместе с "Рекомендациями по организации 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000000" w:rsidRPr="0008038B" w:rsidRDefault="0008038B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8038B" w:rsidRDefault="0008038B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08038B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08038B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08038B">
            <w:rPr>
              <w:rFonts w:eastAsiaTheme="minorEastAsia"/>
              <w:sz w:val="18"/>
              <w:szCs w:val="18"/>
            </w:rPr>
            <w:br/>
          </w:r>
          <w:r w:rsidRPr="0008038B">
            <w:rPr>
              <w:rFonts w:eastAsiaTheme="minorEastAsia"/>
              <w:sz w:val="16"/>
              <w:szCs w:val="16"/>
            </w:rPr>
            <w:t>Дата сохранения: 11.12.2015</w:t>
          </w:r>
        </w:p>
      </w:tc>
    </w:tr>
  </w:tbl>
  <w:p w:rsidR="00000000" w:rsidRDefault="000803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803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495"/>
    <w:rsid w:val="000724DE"/>
    <w:rsid w:val="0008038B"/>
    <w:rsid w:val="001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10266</Characters>
  <Application>Microsoft Office Word</Application>
  <DocSecurity>2</DocSecurity>
  <Lines>85</Lines>
  <Paragraphs>24</Paragraphs>
  <ScaleCrop>false</ScaleCrop>
  <Company>КонсультантПлюс Версия 4012.00.88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06.02.2014 N 09-148"О направлении материалов"(вместе с "Рекомендациями по организации мероприятий, направленных на разработку, принятие и применение Кодекса профессиональной этики педагогическим сообществом")</dc:title>
  <dc:subject/>
  <dc:creator>User</dc:creator>
  <cp:keywords/>
  <dc:description/>
  <cp:lastModifiedBy>User</cp:lastModifiedBy>
  <cp:revision>2</cp:revision>
  <dcterms:created xsi:type="dcterms:W3CDTF">2015-12-11T12:48:00Z</dcterms:created>
  <dcterms:modified xsi:type="dcterms:W3CDTF">2015-12-11T12:48:00Z</dcterms:modified>
</cp:coreProperties>
</file>